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8AF" w:rsidRDefault="003028E8">
      <w:pPr>
        <w:spacing w:line="360" w:lineRule="auto"/>
        <w:jc w:val="center"/>
        <w:rPr>
          <w:rFonts w:ascii="Times New Roman" w:hAnsi="Times New Roman" w:cs="Times New Roman"/>
          <w:sz w:val="28"/>
          <w:szCs w:val="28"/>
        </w:rPr>
      </w:pPr>
      <w:r>
        <w:rPr>
          <w:rFonts w:ascii="Times New Roman" w:hAnsi="Times New Roman" w:cs="Times New Roman"/>
          <w:sz w:val="28"/>
          <w:szCs w:val="28"/>
        </w:rPr>
        <w:t>王青松</w:t>
      </w:r>
      <w:r>
        <w:rPr>
          <w:rFonts w:ascii="Times New Roman" w:hAnsi="Times New Roman" w:cs="Times New Roman"/>
          <w:sz w:val="28"/>
          <w:szCs w:val="28"/>
        </w:rPr>
        <w:t>课题组：</w:t>
      </w:r>
      <w:r>
        <w:rPr>
          <w:rFonts w:ascii="Times New Roman" w:hAnsi="Times New Roman" w:cs="Times New Roman"/>
          <w:sz w:val="28"/>
          <w:szCs w:val="28"/>
        </w:rPr>
        <w:t>基于复合相变材料的动力电池热管理系统研究</w:t>
      </w:r>
    </w:p>
    <w:p w:rsidR="000E28AF" w:rsidRDefault="003028E8">
      <w:pPr>
        <w:spacing w:line="360" w:lineRule="auto"/>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引言</w:t>
      </w:r>
      <w:r>
        <w:rPr>
          <w:rFonts w:ascii="Times New Roman" w:hAnsi="Times New Roman" w:cs="Times New Roman"/>
          <w:szCs w:val="21"/>
        </w:rPr>
        <w:t>】</w:t>
      </w:r>
    </w:p>
    <w:p w:rsidR="000E28AF" w:rsidRDefault="003028E8">
      <w:pPr>
        <w:spacing w:line="360" w:lineRule="auto"/>
        <w:ind w:firstLineChars="200" w:firstLine="420"/>
        <w:rPr>
          <w:rFonts w:ascii="Times New Roman" w:hAnsi="Times New Roman" w:cs="Times New Roman"/>
          <w:szCs w:val="21"/>
        </w:rPr>
      </w:pPr>
      <w:bookmarkStart w:id="0" w:name="_GoBack"/>
      <w:r>
        <w:rPr>
          <w:rFonts w:ascii="Times New Roman" w:hAnsi="Times New Roman" w:cs="Times New Roman"/>
          <w:szCs w:val="21"/>
        </w:rPr>
        <w:t>相变材料</w:t>
      </w:r>
      <w:r>
        <w:rPr>
          <w:rFonts w:ascii="Times New Roman" w:hAnsi="Times New Roman" w:cs="Times New Roman"/>
          <w:szCs w:val="21"/>
        </w:rPr>
        <w:t>(PCM</w:t>
      </w:r>
      <w:r>
        <w:rPr>
          <w:rFonts w:ascii="Times New Roman" w:hAnsi="Times New Roman" w:cs="Times New Roman" w:hint="eastAsia"/>
          <w:szCs w:val="21"/>
        </w:rPr>
        <w:t>-</w:t>
      </w:r>
      <w:r>
        <w:rPr>
          <w:rFonts w:ascii="Times New Roman" w:hAnsi="Times New Roman" w:cs="Times New Roman"/>
          <w:szCs w:val="21"/>
        </w:rPr>
        <w:t>Phase Change Material)</w:t>
      </w:r>
      <w:r>
        <w:rPr>
          <w:rFonts w:ascii="Times New Roman" w:hAnsi="Times New Roman" w:cs="Times New Roman"/>
          <w:szCs w:val="21"/>
        </w:rPr>
        <w:t>是指随温度变化而改变物质状态并能提供潜热的物质。转变物理性质的过程称为相变过程，这时相变材料将吸收或释放大量的潜热。</w:t>
      </w:r>
      <w:r>
        <w:rPr>
          <w:rFonts w:ascii="Times New Roman" w:hAnsi="Times New Roman" w:cs="Times New Roman"/>
          <w:szCs w:val="21"/>
        </w:rPr>
        <w:t>PCM</w:t>
      </w:r>
      <w:r>
        <w:rPr>
          <w:rFonts w:ascii="Times New Roman" w:hAnsi="Times New Roman" w:cs="Times New Roman"/>
          <w:szCs w:val="21"/>
        </w:rPr>
        <w:t>在电动车领域的应用最早开始于</w:t>
      </w:r>
      <w:r>
        <w:rPr>
          <w:rFonts w:ascii="Times New Roman" w:hAnsi="Times New Roman" w:cs="Times New Roman"/>
          <w:szCs w:val="21"/>
        </w:rPr>
        <w:t>2004</w:t>
      </w:r>
      <w:r>
        <w:rPr>
          <w:rFonts w:ascii="Times New Roman" w:hAnsi="Times New Roman" w:cs="Times New Roman"/>
          <w:szCs w:val="21"/>
        </w:rPr>
        <w:t>年</w:t>
      </w:r>
      <w:r>
        <w:rPr>
          <w:rFonts w:ascii="Times New Roman" w:hAnsi="Times New Roman" w:cs="Times New Roman"/>
          <w:szCs w:val="21"/>
        </w:rPr>
        <w:t>，</w:t>
      </w:r>
      <w:r>
        <w:rPr>
          <w:rFonts w:ascii="Times New Roman" w:hAnsi="Times New Roman" w:cs="Times New Roman"/>
          <w:szCs w:val="21"/>
        </w:rPr>
        <w:t>Said A</w:t>
      </w:r>
      <w:r>
        <w:rPr>
          <w:rFonts w:ascii="Times New Roman" w:hAnsi="Times New Roman" w:cs="Times New Roman"/>
          <w:szCs w:val="21"/>
        </w:rPr>
        <w:t>l-</w:t>
      </w:r>
      <w:proofErr w:type="spellStart"/>
      <w:r>
        <w:rPr>
          <w:rFonts w:ascii="Times New Roman" w:hAnsi="Times New Roman" w:cs="Times New Roman"/>
          <w:szCs w:val="21"/>
        </w:rPr>
        <w:t>H</w:t>
      </w:r>
      <w:r>
        <w:rPr>
          <w:rFonts w:ascii="Times New Roman" w:hAnsi="Times New Roman" w:cs="Times New Roman"/>
          <w:szCs w:val="21"/>
        </w:rPr>
        <w:t>allaj</w:t>
      </w:r>
      <w:proofErr w:type="spellEnd"/>
      <w:r>
        <w:rPr>
          <w:rFonts w:ascii="Times New Roman" w:hAnsi="Times New Roman" w:cs="Times New Roman"/>
          <w:szCs w:val="21"/>
        </w:rPr>
        <w:t>的研究团队在采用</w:t>
      </w:r>
      <w:proofErr w:type="gramStart"/>
      <w:r>
        <w:rPr>
          <w:rFonts w:ascii="Times New Roman" w:hAnsi="Times New Roman" w:cs="Times New Roman"/>
          <w:szCs w:val="21"/>
        </w:rPr>
        <w:t>锂</w:t>
      </w:r>
      <w:proofErr w:type="gramEnd"/>
      <w:r>
        <w:rPr>
          <w:rFonts w:ascii="Times New Roman" w:hAnsi="Times New Roman" w:cs="Times New Roman"/>
          <w:szCs w:val="21"/>
        </w:rPr>
        <w:t>离子电池的电动踏板车的电池热管理系统中使用了一种相变材料。为了证明采用</w:t>
      </w:r>
      <w:r>
        <w:rPr>
          <w:rFonts w:ascii="Times New Roman" w:hAnsi="Times New Roman" w:cs="Times New Roman"/>
          <w:szCs w:val="21"/>
        </w:rPr>
        <w:t>PCM</w:t>
      </w:r>
      <w:r>
        <w:rPr>
          <w:rFonts w:ascii="Times New Roman" w:hAnsi="Times New Roman" w:cs="Times New Roman"/>
          <w:szCs w:val="21"/>
        </w:rPr>
        <w:t>的电池热管理系统的优势，</w:t>
      </w:r>
      <w:proofErr w:type="spellStart"/>
      <w:r>
        <w:rPr>
          <w:rFonts w:ascii="Times New Roman" w:hAnsi="Times New Roman" w:cs="Times New Roman"/>
          <w:szCs w:val="21"/>
        </w:rPr>
        <w:t>Sabbah</w:t>
      </w:r>
      <w:proofErr w:type="spellEnd"/>
      <w:r>
        <w:rPr>
          <w:rFonts w:ascii="Times New Roman" w:hAnsi="Times New Roman" w:cs="Times New Roman"/>
          <w:szCs w:val="21"/>
        </w:rPr>
        <w:t>等针对混合动力电动车中的锂离子电池组的热管理系统进行了研究，分别对采用风冷和</w:t>
      </w:r>
      <w:r>
        <w:rPr>
          <w:rFonts w:ascii="Times New Roman" w:hAnsi="Times New Roman" w:cs="Times New Roman"/>
          <w:szCs w:val="21"/>
        </w:rPr>
        <w:t>PCM</w:t>
      </w:r>
      <w:r>
        <w:rPr>
          <w:rFonts w:ascii="Times New Roman" w:hAnsi="Times New Roman" w:cs="Times New Roman"/>
          <w:szCs w:val="21"/>
        </w:rPr>
        <w:t>材料的</w:t>
      </w:r>
      <w:proofErr w:type="gramStart"/>
      <w:r>
        <w:rPr>
          <w:rFonts w:ascii="Times New Roman" w:hAnsi="Times New Roman" w:cs="Times New Roman"/>
          <w:szCs w:val="21"/>
        </w:rPr>
        <w:t>两种热</w:t>
      </w:r>
      <w:proofErr w:type="gramEnd"/>
      <w:r>
        <w:rPr>
          <w:rFonts w:ascii="Times New Roman" w:hAnsi="Times New Roman" w:cs="Times New Roman"/>
          <w:szCs w:val="21"/>
        </w:rPr>
        <w:t>管理系统进行了模型仿真。此后各种新型的相变材料逐渐被研究人员应用到动力电池组的热管理系统中。</w:t>
      </w:r>
    </w:p>
    <w:bookmarkEnd w:id="0"/>
    <w:p w:rsidR="000E28AF" w:rsidRDefault="003028E8">
      <w:pPr>
        <w:spacing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成果介绍</w:t>
      </w:r>
      <w:r>
        <w:rPr>
          <w:rFonts w:ascii="Times New Roman" w:hAnsi="Times New Roman" w:cs="Times New Roman"/>
        </w:rPr>
        <w:t>】</w:t>
      </w:r>
    </w:p>
    <w:p w:rsidR="000E28AF" w:rsidRDefault="003028E8">
      <w:pPr>
        <w:spacing w:line="360" w:lineRule="auto"/>
        <w:ind w:firstLineChars="200" w:firstLine="420"/>
        <w:rPr>
          <w:rFonts w:ascii="Times New Roman" w:hAnsi="Times New Roman" w:cs="Times New Roman"/>
          <w:szCs w:val="21"/>
        </w:rPr>
      </w:pPr>
      <w:r>
        <w:rPr>
          <w:rFonts w:ascii="Times New Roman" w:hAnsi="Times New Roman" w:cs="Times New Roman"/>
          <w:szCs w:val="21"/>
        </w:rPr>
        <w:t>王青松等人发表了一篇题为</w:t>
      </w:r>
      <w:r>
        <w:rPr>
          <w:rFonts w:ascii="Times New Roman" w:hAnsi="Times New Roman" w:cs="Times New Roman"/>
          <w:szCs w:val="21"/>
        </w:rPr>
        <w:t xml:space="preserve">“Experimental study on the application of phase change material in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dy</w:t>
      </w:r>
      <w:r>
        <w:rPr>
          <w:rFonts w:ascii="Times New Roman" w:hAnsi="Times New Roman" w:cs="Times New Roman"/>
        </w:rPr>
        <w:t xml:space="preserve">namic cycling of battery pack system </w:t>
      </w:r>
      <w:r>
        <w:rPr>
          <w:rFonts w:ascii="Times New Roman" w:hAnsi="Times New Roman" w:cs="Times New Roman"/>
          <w:szCs w:val="21"/>
        </w:rPr>
        <w:t>”</w:t>
      </w:r>
      <w:r>
        <w:rPr>
          <w:rFonts w:ascii="Times New Roman" w:hAnsi="Times New Roman" w:cs="Times New Roman"/>
          <w:szCs w:val="21"/>
        </w:rPr>
        <w:t>的文章。王青松</w:t>
      </w:r>
      <w:r>
        <w:rPr>
          <w:rFonts w:ascii="Times New Roman" w:hAnsi="Times New Roman" w:cs="Times New Roman"/>
          <w:szCs w:val="21"/>
        </w:rPr>
        <w:t>等人</w:t>
      </w:r>
      <w:r>
        <w:rPr>
          <w:rFonts w:ascii="Times New Roman" w:hAnsi="Times New Roman" w:cs="Times New Roman"/>
          <w:szCs w:val="21"/>
        </w:rPr>
        <w:t>采用膨胀石墨、石蜡来制备复合相变材料，并将其应用到动态充放电循环的电池组系统中，研究了相变材料（</w:t>
      </w:r>
      <w:r>
        <w:rPr>
          <w:rFonts w:ascii="Times New Roman" w:hAnsi="Times New Roman" w:cs="Times New Roman"/>
          <w:szCs w:val="21"/>
        </w:rPr>
        <w:t>PCM</w:t>
      </w:r>
      <w:r>
        <w:rPr>
          <w:rFonts w:ascii="Times New Roman" w:hAnsi="Times New Roman" w:cs="Times New Roman"/>
          <w:szCs w:val="21"/>
        </w:rPr>
        <w:t>）电池热管理系统在动态循环中的热性能，详细讨论了影响</w:t>
      </w:r>
      <w:r>
        <w:rPr>
          <w:rFonts w:ascii="Times New Roman" w:hAnsi="Times New Roman" w:cs="Times New Roman"/>
          <w:szCs w:val="21"/>
        </w:rPr>
        <w:t>PCM</w:t>
      </w:r>
      <w:r>
        <w:rPr>
          <w:rFonts w:ascii="Times New Roman" w:hAnsi="Times New Roman" w:cs="Times New Roman"/>
          <w:szCs w:val="21"/>
        </w:rPr>
        <w:t>系统的几个因素</w:t>
      </w:r>
      <w:r>
        <w:rPr>
          <w:rFonts w:ascii="Times New Roman" w:hAnsi="Times New Roman" w:cs="Times New Roman"/>
          <w:szCs w:val="21"/>
        </w:rPr>
        <w:t>，</w:t>
      </w:r>
      <w:r>
        <w:rPr>
          <w:rFonts w:ascii="Times New Roman" w:hAnsi="Times New Roman" w:cs="Times New Roman"/>
          <w:szCs w:val="21"/>
        </w:rPr>
        <w:t>分析热量积累对</w:t>
      </w:r>
      <w:r>
        <w:rPr>
          <w:rFonts w:ascii="Times New Roman" w:hAnsi="Times New Roman" w:cs="Times New Roman"/>
          <w:szCs w:val="21"/>
        </w:rPr>
        <w:t>PCM</w:t>
      </w:r>
      <w:r>
        <w:rPr>
          <w:rFonts w:ascii="Times New Roman" w:hAnsi="Times New Roman" w:cs="Times New Roman"/>
          <w:szCs w:val="21"/>
        </w:rPr>
        <w:t>热管理系统的影响，同时通过对比不同相变温度的</w:t>
      </w:r>
      <w:r>
        <w:rPr>
          <w:rFonts w:ascii="Times New Roman" w:hAnsi="Times New Roman" w:cs="Times New Roman"/>
          <w:szCs w:val="21"/>
        </w:rPr>
        <w:t>PCM</w:t>
      </w:r>
      <w:r>
        <w:rPr>
          <w:rFonts w:ascii="Times New Roman" w:hAnsi="Times New Roman" w:cs="Times New Roman"/>
          <w:szCs w:val="21"/>
        </w:rPr>
        <w:t>体系的散热性能</w:t>
      </w:r>
      <w:r>
        <w:rPr>
          <w:rFonts w:ascii="Times New Roman" w:hAnsi="Times New Roman" w:cs="Times New Roman"/>
          <w:szCs w:val="21"/>
        </w:rPr>
        <w:t>，</w:t>
      </w:r>
      <w:r>
        <w:rPr>
          <w:rFonts w:ascii="Times New Roman" w:hAnsi="Times New Roman" w:cs="Times New Roman"/>
          <w:szCs w:val="21"/>
        </w:rPr>
        <w:t>遴选出适用</w:t>
      </w:r>
      <w:r>
        <w:rPr>
          <w:rFonts w:ascii="Times New Roman" w:hAnsi="Times New Roman" w:cs="Times New Roman"/>
          <w:szCs w:val="21"/>
        </w:rPr>
        <w:t>PCM</w:t>
      </w:r>
      <w:r>
        <w:rPr>
          <w:rFonts w:ascii="Times New Roman" w:hAnsi="Times New Roman" w:cs="Times New Roman"/>
          <w:szCs w:val="21"/>
        </w:rPr>
        <w:t>的最佳相变温度，这些研究结果有利于推广</w:t>
      </w:r>
      <w:r>
        <w:rPr>
          <w:rFonts w:ascii="Times New Roman" w:hAnsi="Times New Roman" w:cs="Times New Roman"/>
          <w:szCs w:val="21"/>
        </w:rPr>
        <w:t>PCM</w:t>
      </w:r>
      <w:r>
        <w:rPr>
          <w:rFonts w:ascii="Times New Roman" w:hAnsi="Times New Roman" w:cs="Times New Roman"/>
          <w:szCs w:val="21"/>
        </w:rPr>
        <w:t>在实际动力电池热管理系统中的应用。</w:t>
      </w:r>
      <w:r>
        <w:rPr>
          <w:rFonts w:ascii="Times New Roman" w:hAnsi="Times New Roman" w:cs="Times New Roman"/>
          <w:szCs w:val="21"/>
        </w:rPr>
        <w:t>文章中还强调，</w:t>
      </w:r>
      <w:r>
        <w:rPr>
          <w:rFonts w:ascii="Times New Roman" w:hAnsi="Times New Roman" w:cs="Times New Roman"/>
          <w:szCs w:val="21"/>
        </w:rPr>
        <w:t>PCM</w:t>
      </w:r>
      <w:r>
        <w:rPr>
          <w:rFonts w:ascii="Times New Roman" w:hAnsi="Times New Roman" w:cs="Times New Roman"/>
          <w:szCs w:val="21"/>
        </w:rPr>
        <w:t>系统的冷却性能优于自然对流系统，特别是在高</w:t>
      </w:r>
      <w:r>
        <w:rPr>
          <w:rFonts w:ascii="Times New Roman" w:hAnsi="Times New Roman" w:cs="Times New Roman"/>
          <w:szCs w:val="21"/>
        </w:rPr>
        <w:t>流速下。在每一循环步骤中适当增加预留时间有利于</w:t>
      </w:r>
      <w:r>
        <w:rPr>
          <w:rFonts w:ascii="Times New Roman" w:hAnsi="Times New Roman" w:cs="Times New Roman"/>
          <w:szCs w:val="21"/>
        </w:rPr>
        <w:t>PCM</w:t>
      </w:r>
      <w:r>
        <w:rPr>
          <w:rFonts w:ascii="Times New Roman" w:hAnsi="Times New Roman" w:cs="Times New Roman"/>
          <w:szCs w:val="21"/>
        </w:rPr>
        <w:t>系统的冷却性能。发现</w:t>
      </w:r>
      <w:r>
        <w:rPr>
          <w:rFonts w:ascii="Times New Roman" w:hAnsi="Times New Roman" w:cs="Times New Roman"/>
          <w:szCs w:val="21"/>
        </w:rPr>
        <w:t>在</w:t>
      </w:r>
      <w:r>
        <w:rPr>
          <w:rFonts w:ascii="Times New Roman" w:hAnsi="Times New Roman" w:cs="Times New Roman"/>
          <w:szCs w:val="21"/>
        </w:rPr>
        <w:t>3C</w:t>
      </w:r>
      <w:r>
        <w:rPr>
          <w:rFonts w:ascii="Times New Roman" w:hAnsi="Times New Roman" w:cs="Times New Roman"/>
          <w:szCs w:val="21"/>
        </w:rPr>
        <w:t>高倍率时，相变温度为</w:t>
      </w:r>
      <w:r>
        <w:rPr>
          <w:rFonts w:ascii="Times New Roman" w:hAnsi="Times New Roman" w:cs="Times New Roman"/>
          <w:szCs w:val="21"/>
        </w:rPr>
        <w:t>45℃</w:t>
      </w:r>
      <w:r>
        <w:rPr>
          <w:rFonts w:ascii="Times New Roman" w:hAnsi="Times New Roman" w:cs="Times New Roman"/>
          <w:szCs w:val="21"/>
        </w:rPr>
        <w:t>的</w:t>
      </w:r>
      <w:r>
        <w:rPr>
          <w:rFonts w:ascii="Times New Roman" w:hAnsi="Times New Roman" w:cs="Times New Roman"/>
          <w:szCs w:val="21"/>
        </w:rPr>
        <w:t>PCM</w:t>
      </w:r>
      <w:r>
        <w:rPr>
          <w:rFonts w:ascii="Times New Roman" w:hAnsi="Times New Roman" w:cs="Times New Roman"/>
          <w:szCs w:val="21"/>
        </w:rPr>
        <w:t>体系的散热性能最好</w:t>
      </w:r>
      <w:r>
        <w:rPr>
          <w:rFonts w:ascii="Times New Roman" w:hAnsi="Times New Roman" w:cs="Times New Roman"/>
          <w:szCs w:val="21"/>
        </w:rPr>
        <w:t>，并</w:t>
      </w:r>
      <w:r>
        <w:rPr>
          <w:rFonts w:ascii="Times New Roman" w:hAnsi="Times New Roman" w:cs="Times New Roman"/>
          <w:szCs w:val="21"/>
        </w:rPr>
        <w:t>推荐在实际热管理系统中使用相变温度为</w:t>
      </w:r>
      <w:r>
        <w:rPr>
          <w:rFonts w:ascii="Times New Roman" w:hAnsi="Times New Roman" w:cs="Times New Roman"/>
          <w:szCs w:val="21"/>
        </w:rPr>
        <w:t>45℃</w:t>
      </w:r>
      <w:r>
        <w:rPr>
          <w:rFonts w:ascii="Times New Roman" w:hAnsi="Times New Roman" w:cs="Times New Roman"/>
          <w:szCs w:val="21"/>
        </w:rPr>
        <w:t>左右的</w:t>
      </w:r>
      <w:r>
        <w:rPr>
          <w:rFonts w:ascii="Times New Roman" w:hAnsi="Times New Roman" w:cs="Times New Roman"/>
          <w:szCs w:val="21"/>
        </w:rPr>
        <w:t>PCM</w:t>
      </w:r>
      <w:r>
        <w:rPr>
          <w:rFonts w:ascii="Times New Roman" w:hAnsi="Times New Roman" w:cs="Times New Roman"/>
          <w:szCs w:val="21"/>
        </w:rPr>
        <w:t>。</w:t>
      </w:r>
    </w:p>
    <w:p w:rsidR="000E28AF" w:rsidRDefault="003028E8">
      <w:pPr>
        <w:spacing w:line="360" w:lineRule="auto"/>
        <w:rPr>
          <w:rFonts w:ascii="Times New Roman" w:hAnsi="Times New Roman" w:cs="Times New Roman"/>
          <w:szCs w:val="21"/>
        </w:rPr>
      </w:pPr>
      <w:r>
        <w:rPr>
          <w:rFonts w:ascii="Times New Roman" w:hAnsi="Times New Roman" w:cs="Times New Roman"/>
          <w:szCs w:val="21"/>
        </w:rPr>
        <w:t>【图文导读】</w:t>
      </w:r>
    </w:p>
    <w:p w:rsidR="000E28AF" w:rsidRDefault="003028E8">
      <w:pPr>
        <w:spacing w:line="360" w:lineRule="auto"/>
        <w:rPr>
          <w:rFonts w:ascii="Times New Roman" w:hAnsi="Times New Roman" w:cs="Times New Roman"/>
          <w:szCs w:val="21"/>
        </w:rPr>
      </w:pPr>
      <w:r>
        <w:rPr>
          <w:rFonts w:ascii="Times New Roman" w:hAnsi="Times New Roman" w:cs="Times New Roman"/>
          <w:szCs w:val="21"/>
        </w:rPr>
        <w:t>图</w:t>
      </w:r>
      <w:r>
        <w:rPr>
          <w:rFonts w:ascii="Times New Roman" w:hAnsi="Times New Roman" w:cs="Times New Roman"/>
          <w:szCs w:val="21"/>
        </w:rPr>
        <w:t>1</w:t>
      </w:r>
      <w:r>
        <w:rPr>
          <w:rFonts w:ascii="Times New Roman" w:hAnsi="Times New Roman" w:cs="Times New Roman"/>
          <w:szCs w:val="21"/>
        </w:rPr>
        <w:t>：</w:t>
      </w:r>
      <w:r>
        <w:rPr>
          <w:rFonts w:ascii="Times New Roman" w:hAnsi="Times New Roman" w:cs="Times New Roman"/>
          <w:szCs w:val="21"/>
        </w:rPr>
        <w:t>动态循环中</w:t>
      </w:r>
      <w:r>
        <w:rPr>
          <w:rFonts w:ascii="Times New Roman" w:hAnsi="Times New Roman" w:cs="Times New Roman"/>
          <w:szCs w:val="21"/>
        </w:rPr>
        <w:t>的</w:t>
      </w:r>
      <w:r>
        <w:rPr>
          <w:rFonts w:ascii="Times New Roman" w:hAnsi="Times New Roman" w:cs="Times New Roman"/>
          <w:szCs w:val="21"/>
        </w:rPr>
        <w:t>PCM</w:t>
      </w:r>
      <w:r>
        <w:rPr>
          <w:rFonts w:ascii="Times New Roman" w:hAnsi="Times New Roman" w:cs="Times New Roman"/>
          <w:szCs w:val="21"/>
        </w:rPr>
        <w:t>系统热性能测试装置。</w:t>
      </w:r>
    </w:p>
    <w:p w:rsidR="000E28AF" w:rsidRDefault="003028E8">
      <w:pPr>
        <w:spacing w:line="360" w:lineRule="auto"/>
        <w:rPr>
          <w:rFonts w:ascii="Times New Roman" w:hAnsi="Times New Roman" w:cs="Times New Roman"/>
          <w:szCs w:val="21"/>
        </w:rPr>
      </w:pPr>
      <w:r>
        <w:rPr>
          <w:rFonts w:ascii="Times New Roman" w:hAnsi="Times New Roman" w:cs="Times New Roman"/>
          <w:noProof/>
          <w:szCs w:val="21"/>
        </w:rPr>
        <w:lastRenderedPageBreak/>
        <w:drawing>
          <wp:inline distT="0" distB="0" distL="114300" distR="114300">
            <wp:extent cx="4074795" cy="4676775"/>
            <wp:effectExtent l="0" t="0" r="190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5"/>
                    <a:stretch>
                      <a:fillRect/>
                    </a:stretch>
                  </pic:blipFill>
                  <pic:spPr>
                    <a:xfrm>
                      <a:off x="0" y="0"/>
                      <a:ext cx="4074795" cy="4676775"/>
                    </a:xfrm>
                    <a:prstGeom prst="rect">
                      <a:avLst/>
                    </a:prstGeom>
                    <a:noFill/>
                    <a:ln w="9525">
                      <a:noFill/>
                    </a:ln>
                  </pic:spPr>
                </pic:pic>
              </a:graphicData>
            </a:graphic>
          </wp:inline>
        </w:drawing>
      </w:r>
    </w:p>
    <w:p w:rsidR="000E28AF" w:rsidRDefault="003028E8">
      <w:pPr>
        <w:spacing w:line="360" w:lineRule="auto"/>
        <w:rPr>
          <w:rFonts w:ascii="Times New Roman" w:hAnsi="Times New Roman" w:cs="Times New Roman"/>
          <w:szCs w:val="21"/>
        </w:rPr>
      </w:pPr>
      <w:r>
        <w:rPr>
          <w:rFonts w:ascii="Times New Roman" w:hAnsi="Times New Roman" w:cs="Times New Roman"/>
          <w:szCs w:val="21"/>
        </w:rPr>
        <w:t>图</w:t>
      </w:r>
      <w:r>
        <w:rPr>
          <w:rFonts w:ascii="Times New Roman" w:hAnsi="Times New Roman" w:cs="Times New Roman"/>
          <w:szCs w:val="21"/>
        </w:rPr>
        <w:t>2</w:t>
      </w:r>
      <w:r>
        <w:rPr>
          <w:rFonts w:ascii="Times New Roman" w:hAnsi="Times New Roman" w:cs="Times New Roman"/>
          <w:szCs w:val="21"/>
        </w:rPr>
        <w:t>：</w:t>
      </w:r>
      <w:r>
        <w:rPr>
          <w:rFonts w:ascii="Times New Roman" w:hAnsi="Times New Roman" w:cs="Times New Roman"/>
          <w:szCs w:val="21"/>
        </w:rPr>
        <w:t>单电池和电池组中测温点的位置。</w:t>
      </w:r>
    </w:p>
    <w:p w:rsidR="000E28AF" w:rsidRDefault="003028E8">
      <w:pPr>
        <w:spacing w:line="360" w:lineRule="auto"/>
        <w:rPr>
          <w:rFonts w:ascii="Times New Roman" w:hAnsi="Times New Roman" w:cs="Times New Roman"/>
          <w:szCs w:val="21"/>
        </w:rPr>
      </w:pPr>
      <w:r>
        <w:rPr>
          <w:rFonts w:ascii="Times New Roman" w:hAnsi="Times New Roman" w:cs="Times New Roman"/>
          <w:noProof/>
          <w:szCs w:val="21"/>
        </w:rPr>
        <w:drawing>
          <wp:inline distT="0" distB="0" distL="114300" distR="114300">
            <wp:extent cx="3047365" cy="4237990"/>
            <wp:effectExtent l="0" t="0" r="635" b="1016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6"/>
                    <a:stretch>
                      <a:fillRect/>
                    </a:stretch>
                  </pic:blipFill>
                  <pic:spPr>
                    <a:xfrm>
                      <a:off x="0" y="0"/>
                      <a:ext cx="3047365" cy="4237990"/>
                    </a:xfrm>
                    <a:prstGeom prst="rect">
                      <a:avLst/>
                    </a:prstGeom>
                    <a:noFill/>
                    <a:ln w="9525">
                      <a:noFill/>
                    </a:ln>
                  </pic:spPr>
                </pic:pic>
              </a:graphicData>
            </a:graphic>
          </wp:inline>
        </w:drawing>
      </w:r>
    </w:p>
    <w:p w:rsidR="000E28AF" w:rsidRDefault="003028E8">
      <w:pPr>
        <w:spacing w:line="360" w:lineRule="auto"/>
        <w:rPr>
          <w:rFonts w:ascii="Times New Roman" w:hAnsi="Times New Roman" w:cs="Times New Roman"/>
          <w:szCs w:val="21"/>
        </w:rPr>
      </w:pPr>
      <w:r>
        <w:rPr>
          <w:rFonts w:ascii="Times New Roman" w:hAnsi="Times New Roman" w:cs="Times New Roman"/>
          <w:szCs w:val="21"/>
        </w:rPr>
        <w:t>图</w:t>
      </w:r>
      <w:r>
        <w:rPr>
          <w:rFonts w:ascii="Times New Roman" w:hAnsi="Times New Roman" w:cs="Times New Roman"/>
          <w:szCs w:val="21"/>
        </w:rPr>
        <w:t>3</w:t>
      </w:r>
      <w:r>
        <w:rPr>
          <w:rFonts w:ascii="Times New Roman" w:hAnsi="Times New Roman" w:cs="Times New Roman"/>
          <w:szCs w:val="21"/>
        </w:rPr>
        <w:t>：</w:t>
      </w:r>
      <w:r>
        <w:rPr>
          <w:rFonts w:ascii="Times New Roman" w:hAnsi="Times New Roman" w:cs="Times New Roman"/>
          <w:szCs w:val="21"/>
        </w:rPr>
        <w:t>三种不同相变温度的复合相变材料的热流曲线</w:t>
      </w:r>
      <w:r>
        <w:rPr>
          <w:rFonts w:ascii="Times New Roman" w:hAnsi="Times New Roman" w:cs="Times New Roman"/>
          <w:szCs w:val="21"/>
        </w:rPr>
        <w:t>。</w:t>
      </w:r>
    </w:p>
    <w:p w:rsidR="000E28AF" w:rsidRDefault="003028E8">
      <w:pPr>
        <w:spacing w:line="360" w:lineRule="auto"/>
        <w:rPr>
          <w:rFonts w:ascii="Times New Roman" w:hAnsi="Times New Roman" w:cs="Times New Roman"/>
          <w:szCs w:val="21"/>
        </w:rPr>
      </w:pPr>
      <w:r>
        <w:rPr>
          <w:rFonts w:ascii="Times New Roman" w:hAnsi="Times New Roman" w:cs="Times New Roman"/>
          <w:noProof/>
          <w:szCs w:val="21"/>
        </w:rPr>
        <w:drawing>
          <wp:inline distT="0" distB="0" distL="114300" distR="114300">
            <wp:extent cx="2942590" cy="1876425"/>
            <wp:effectExtent l="0" t="0" r="1016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7"/>
                    <a:stretch>
                      <a:fillRect/>
                    </a:stretch>
                  </pic:blipFill>
                  <pic:spPr>
                    <a:xfrm>
                      <a:off x="0" y="0"/>
                      <a:ext cx="2942590" cy="1876425"/>
                    </a:xfrm>
                    <a:prstGeom prst="rect">
                      <a:avLst/>
                    </a:prstGeom>
                    <a:noFill/>
                    <a:ln w="9525">
                      <a:noFill/>
                    </a:ln>
                  </pic:spPr>
                </pic:pic>
              </a:graphicData>
            </a:graphic>
          </wp:inline>
        </w:drawing>
      </w:r>
    </w:p>
    <w:p w:rsidR="000E28AF" w:rsidRDefault="003028E8">
      <w:pPr>
        <w:spacing w:line="360" w:lineRule="auto"/>
        <w:rPr>
          <w:rFonts w:ascii="Times New Roman" w:hAnsi="Times New Roman" w:cs="Times New Roman"/>
          <w:szCs w:val="21"/>
        </w:rPr>
      </w:pPr>
      <w:r>
        <w:rPr>
          <w:rFonts w:ascii="Times New Roman" w:hAnsi="Times New Roman" w:cs="Times New Roman"/>
          <w:szCs w:val="21"/>
        </w:rPr>
        <w:t>图</w:t>
      </w:r>
      <w:r>
        <w:rPr>
          <w:rFonts w:ascii="Times New Roman" w:hAnsi="Times New Roman" w:cs="Times New Roman"/>
          <w:szCs w:val="21"/>
        </w:rPr>
        <w:t>4</w:t>
      </w:r>
      <w:r>
        <w:rPr>
          <w:rFonts w:ascii="Times New Roman" w:hAnsi="Times New Roman" w:cs="Times New Roman"/>
          <w:szCs w:val="21"/>
        </w:rPr>
        <w:t>：</w:t>
      </w:r>
      <w:r>
        <w:rPr>
          <w:rFonts w:ascii="Times New Roman" w:hAnsi="Times New Roman" w:cs="Times New Roman"/>
          <w:szCs w:val="21"/>
        </w:rPr>
        <w:t>单电池在恒压</w:t>
      </w:r>
      <w:r>
        <w:rPr>
          <w:rFonts w:ascii="Times New Roman" w:hAnsi="Times New Roman" w:cs="Times New Roman"/>
          <w:szCs w:val="21"/>
        </w:rPr>
        <w:t>和非恒压</w:t>
      </w:r>
      <w:r>
        <w:rPr>
          <w:rFonts w:ascii="Times New Roman" w:hAnsi="Times New Roman" w:cs="Times New Roman"/>
          <w:szCs w:val="21"/>
        </w:rPr>
        <w:t>充电动态循环过程中的温度变化。</w:t>
      </w:r>
    </w:p>
    <w:p w:rsidR="000E28AF" w:rsidRDefault="003028E8">
      <w:pPr>
        <w:spacing w:line="360" w:lineRule="auto"/>
        <w:rPr>
          <w:rFonts w:ascii="Times New Roman" w:hAnsi="Times New Roman" w:cs="Times New Roman"/>
          <w:szCs w:val="21"/>
        </w:rPr>
      </w:pPr>
      <w:r>
        <w:rPr>
          <w:rFonts w:ascii="Times New Roman" w:hAnsi="Times New Roman" w:cs="Times New Roman"/>
          <w:noProof/>
          <w:szCs w:val="21"/>
        </w:rPr>
        <w:drawing>
          <wp:inline distT="0" distB="0" distL="114300" distR="114300">
            <wp:extent cx="3018790" cy="4447540"/>
            <wp:effectExtent l="0" t="0" r="10160" b="1016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8"/>
                    <a:stretch>
                      <a:fillRect/>
                    </a:stretch>
                  </pic:blipFill>
                  <pic:spPr>
                    <a:xfrm>
                      <a:off x="0" y="0"/>
                      <a:ext cx="3018790" cy="4447540"/>
                    </a:xfrm>
                    <a:prstGeom prst="rect">
                      <a:avLst/>
                    </a:prstGeom>
                    <a:noFill/>
                    <a:ln w="9525">
                      <a:noFill/>
                    </a:ln>
                  </pic:spPr>
                </pic:pic>
              </a:graphicData>
            </a:graphic>
          </wp:inline>
        </w:drawing>
      </w:r>
    </w:p>
    <w:p w:rsidR="000E28AF" w:rsidRDefault="000E28AF">
      <w:pPr>
        <w:spacing w:line="360" w:lineRule="auto"/>
        <w:rPr>
          <w:rFonts w:ascii="Times New Roman" w:hAnsi="Times New Roman" w:cs="Times New Roman"/>
          <w:szCs w:val="21"/>
        </w:rPr>
      </w:pPr>
    </w:p>
    <w:p w:rsidR="000E28AF" w:rsidRDefault="003028E8">
      <w:pPr>
        <w:spacing w:line="360" w:lineRule="auto"/>
        <w:rPr>
          <w:rFonts w:ascii="Times New Roman" w:hAnsi="Times New Roman" w:cs="Times New Roman"/>
          <w:szCs w:val="21"/>
        </w:rPr>
      </w:pPr>
      <w:r>
        <w:rPr>
          <w:rFonts w:ascii="Times New Roman" w:hAnsi="Times New Roman" w:cs="Times New Roman"/>
          <w:szCs w:val="21"/>
        </w:rPr>
        <w:t>图</w:t>
      </w:r>
      <w:r>
        <w:rPr>
          <w:rFonts w:ascii="Times New Roman" w:hAnsi="Times New Roman" w:cs="Times New Roman"/>
          <w:szCs w:val="21"/>
        </w:rPr>
        <w:t>5</w:t>
      </w:r>
      <w:r>
        <w:rPr>
          <w:rFonts w:ascii="Times New Roman" w:hAnsi="Times New Roman" w:cs="Times New Roman"/>
          <w:szCs w:val="21"/>
        </w:rPr>
        <w:t>：</w:t>
      </w:r>
      <w:proofErr w:type="gramStart"/>
      <w:r>
        <w:rPr>
          <w:rFonts w:ascii="Times New Roman" w:hAnsi="Times New Roman" w:cs="Times New Roman"/>
          <w:szCs w:val="21"/>
        </w:rPr>
        <w:t>两种热</w:t>
      </w:r>
      <w:proofErr w:type="gramEnd"/>
      <w:r>
        <w:rPr>
          <w:rFonts w:ascii="Times New Roman" w:hAnsi="Times New Roman" w:cs="Times New Roman"/>
          <w:szCs w:val="21"/>
        </w:rPr>
        <w:t>管理系统在</w:t>
      </w:r>
      <w:r>
        <w:rPr>
          <w:rFonts w:ascii="Times New Roman" w:hAnsi="Times New Roman" w:cs="Times New Roman"/>
          <w:szCs w:val="21"/>
        </w:rPr>
        <w:t>1 C</w:t>
      </w:r>
      <w:r>
        <w:rPr>
          <w:rFonts w:ascii="Times New Roman" w:hAnsi="Times New Roman" w:cs="Times New Roman"/>
          <w:szCs w:val="21"/>
        </w:rPr>
        <w:t>倍率下的</w:t>
      </w:r>
      <w:proofErr w:type="gramStart"/>
      <w:r>
        <w:rPr>
          <w:rFonts w:ascii="Times New Roman" w:hAnsi="Times New Roman" w:cs="Times New Roman"/>
          <w:szCs w:val="21"/>
        </w:rPr>
        <w:t>的</w:t>
      </w:r>
      <w:proofErr w:type="gramEnd"/>
      <w:r>
        <w:rPr>
          <w:rFonts w:ascii="Times New Roman" w:hAnsi="Times New Roman" w:cs="Times New Roman"/>
          <w:szCs w:val="21"/>
        </w:rPr>
        <w:t>散热性能比较</w:t>
      </w:r>
      <w:r>
        <w:rPr>
          <w:rFonts w:ascii="Times New Roman" w:hAnsi="Times New Roman" w:cs="Times New Roman"/>
          <w:szCs w:val="21"/>
        </w:rPr>
        <w:t>。</w:t>
      </w:r>
    </w:p>
    <w:p w:rsidR="000E28AF" w:rsidRDefault="003028E8">
      <w:pPr>
        <w:spacing w:line="360" w:lineRule="auto"/>
        <w:rPr>
          <w:rFonts w:ascii="Times New Roman" w:hAnsi="Times New Roman" w:cs="Times New Roman"/>
          <w:szCs w:val="21"/>
        </w:rPr>
      </w:pPr>
      <w:r>
        <w:rPr>
          <w:rFonts w:ascii="Times New Roman" w:hAnsi="Times New Roman" w:cs="Times New Roman"/>
          <w:noProof/>
          <w:szCs w:val="21"/>
        </w:rPr>
        <w:drawing>
          <wp:inline distT="0" distB="0" distL="114300" distR="114300">
            <wp:extent cx="2856865" cy="6676390"/>
            <wp:effectExtent l="0" t="0" r="635" b="1016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9"/>
                    <a:stretch>
                      <a:fillRect/>
                    </a:stretch>
                  </pic:blipFill>
                  <pic:spPr>
                    <a:xfrm>
                      <a:off x="0" y="0"/>
                      <a:ext cx="2856865" cy="6676390"/>
                    </a:xfrm>
                    <a:prstGeom prst="rect">
                      <a:avLst/>
                    </a:prstGeom>
                    <a:noFill/>
                    <a:ln w="9525">
                      <a:noFill/>
                    </a:ln>
                  </pic:spPr>
                </pic:pic>
              </a:graphicData>
            </a:graphic>
          </wp:inline>
        </w:drawing>
      </w:r>
    </w:p>
    <w:p w:rsidR="000E28AF" w:rsidRDefault="003028E8">
      <w:pPr>
        <w:spacing w:line="360" w:lineRule="auto"/>
        <w:rPr>
          <w:rFonts w:ascii="Times New Roman" w:hAnsi="Times New Roman" w:cs="Times New Roman"/>
          <w:szCs w:val="21"/>
        </w:rPr>
      </w:pPr>
      <w:r>
        <w:rPr>
          <w:rFonts w:ascii="Times New Roman" w:hAnsi="Times New Roman" w:cs="Times New Roman"/>
          <w:szCs w:val="21"/>
        </w:rPr>
        <w:t>图</w:t>
      </w:r>
      <w:r>
        <w:rPr>
          <w:rFonts w:ascii="Times New Roman" w:hAnsi="Times New Roman" w:cs="Times New Roman"/>
          <w:szCs w:val="21"/>
        </w:rPr>
        <w:t>6</w:t>
      </w:r>
      <w:r>
        <w:rPr>
          <w:rFonts w:ascii="Times New Roman" w:hAnsi="Times New Roman" w:cs="Times New Roman"/>
          <w:szCs w:val="21"/>
        </w:rPr>
        <w:t>：</w:t>
      </w:r>
      <w:proofErr w:type="gramStart"/>
      <w:r>
        <w:rPr>
          <w:rFonts w:ascii="Times New Roman" w:hAnsi="Times New Roman" w:cs="Times New Roman"/>
          <w:szCs w:val="21"/>
        </w:rPr>
        <w:t>两种热</w:t>
      </w:r>
      <w:proofErr w:type="gramEnd"/>
      <w:r>
        <w:rPr>
          <w:rFonts w:ascii="Times New Roman" w:hAnsi="Times New Roman" w:cs="Times New Roman"/>
          <w:szCs w:val="21"/>
        </w:rPr>
        <w:t>管理系统在</w:t>
      </w:r>
      <w:r>
        <w:rPr>
          <w:rFonts w:ascii="Times New Roman" w:hAnsi="Times New Roman" w:cs="Times New Roman"/>
          <w:szCs w:val="21"/>
        </w:rPr>
        <w:t>3</w:t>
      </w:r>
      <w:r>
        <w:rPr>
          <w:rFonts w:ascii="Times New Roman" w:hAnsi="Times New Roman" w:cs="Times New Roman"/>
          <w:szCs w:val="21"/>
        </w:rPr>
        <w:t>C</w:t>
      </w:r>
      <w:r>
        <w:rPr>
          <w:rFonts w:ascii="Times New Roman" w:hAnsi="Times New Roman" w:cs="Times New Roman"/>
          <w:szCs w:val="21"/>
        </w:rPr>
        <w:t>倍率下的</w:t>
      </w:r>
      <w:proofErr w:type="gramStart"/>
      <w:r>
        <w:rPr>
          <w:rFonts w:ascii="Times New Roman" w:hAnsi="Times New Roman" w:cs="Times New Roman"/>
          <w:szCs w:val="21"/>
        </w:rPr>
        <w:t>的</w:t>
      </w:r>
      <w:proofErr w:type="gramEnd"/>
      <w:r>
        <w:rPr>
          <w:rFonts w:ascii="Times New Roman" w:hAnsi="Times New Roman" w:cs="Times New Roman"/>
          <w:szCs w:val="21"/>
        </w:rPr>
        <w:t>散热性能比较</w:t>
      </w:r>
      <w:r>
        <w:rPr>
          <w:rFonts w:ascii="Times New Roman" w:hAnsi="Times New Roman" w:cs="Times New Roman"/>
          <w:szCs w:val="21"/>
        </w:rPr>
        <w:t>。</w:t>
      </w:r>
    </w:p>
    <w:p w:rsidR="000E28AF" w:rsidRDefault="003028E8">
      <w:pPr>
        <w:spacing w:line="360" w:lineRule="auto"/>
        <w:rPr>
          <w:rFonts w:ascii="Times New Roman" w:hAnsi="Times New Roman" w:cs="Times New Roman"/>
          <w:szCs w:val="21"/>
        </w:rPr>
      </w:pPr>
      <w:r>
        <w:rPr>
          <w:rFonts w:ascii="Times New Roman" w:hAnsi="Times New Roman" w:cs="Times New Roman"/>
          <w:noProof/>
          <w:szCs w:val="21"/>
        </w:rPr>
        <w:drawing>
          <wp:inline distT="0" distB="0" distL="114300" distR="114300">
            <wp:extent cx="2809240" cy="6695440"/>
            <wp:effectExtent l="0" t="0" r="10160" b="1016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0"/>
                    <a:stretch>
                      <a:fillRect/>
                    </a:stretch>
                  </pic:blipFill>
                  <pic:spPr>
                    <a:xfrm>
                      <a:off x="0" y="0"/>
                      <a:ext cx="2809240" cy="6695440"/>
                    </a:xfrm>
                    <a:prstGeom prst="rect">
                      <a:avLst/>
                    </a:prstGeom>
                    <a:noFill/>
                    <a:ln w="9525">
                      <a:noFill/>
                    </a:ln>
                  </pic:spPr>
                </pic:pic>
              </a:graphicData>
            </a:graphic>
          </wp:inline>
        </w:drawing>
      </w:r>
    </w:p>
    <w:p w:rsidR="000E28AF" w:rsidRDefault="003028E8">
      <w:pPr>
        <w:spacing w:line="360" w:lineRule="auto"/>
        <w:rPr>
          <w:rFonts w:ascii="Times New Roman" w:hAnsi="Times New Roman" w:cs="Times New Roman"/>
          <w:szCs w:val="21"/>
        </w:rPr>
      </w:pPr>
      <w:r>
        <w:rPr>
          <w:rFonts w:ascii="Times New Roman" w:hAnsi="Times New Roman" w:cs="Times New Roman"/>
          <w:szCs w:val="21"/>
        </w:rPr>
        <w:t>图</w:t>
      </w:r>
      <w:r>
        <w:rPr>
          <w:rFonts w:ascii="Times New Roman" w:hAnsi="Times New Roman" w:cs="Times New Roman"/>
          <w:szCs w:val="21"/>
        </w:rPr>
        <w:t>7</w:t>
      </w:r>
      <w:r>
        <w:rPr>
          <w:rFonts w:ascii="Times New Roman" w:hAnsi="Times New Roman" w:cs="Times New Roman"/>
          <w:szCs w:val="21"/>
        </w:rPr>
        <w:t>：</w:t>
      </w:r>
      <w:r>
        <w:rPr>
          <w:rFonts w:ascii="Times New Roman" w:hAnsi="Times New Roman" w:cs="Times New Roman"/>
          <w:szCs w:val="21"/>
        </w:rPr>
        <w:t>不同</w:t>
      </w:r>
      <w:r>
        <w:rPr>
          <w:rFonts w:ascii="Times New Roman" w:hAnsi="Times New Roman" w:cs="Times New Roman"/>
          <w:szCs w:val="21"/>
        </w:rPr>
        <w:t>放置时间</w:t>
      </w:r>
      <w:r>
        <w:rPr>
          <w:rFonts w:ascii="Times New Roman" w:hAnsi="Times New Roman" w:cs="Times New Roman"/>
          <w:szCs w:val="21"/>
        </w:rPr>
        <w:t>下电池组</w:t>
      </w:r>
      <w:r>
        <w:rPr>
          <w:rFonts w:ascii="Times New Roman" w:hAnsi="Times New Roman" w:cs="Times New Roman"/>
          <w:szCs w:val="21"/>
        </w:rPr>
        <w:t>中</w:t>
      </w:r>
      <w:r>
        <w:rPr>
          <w:rFonts w:ascii="Times New Roman" w:hAnsi="Times New Roman" w:cs="Times New Roman"/>
          <w:szCs w:val="21"/>
        </w:rPr>
        <w:t>点</w:t>
      </w:r>
      <w:r>
        <w:rPr>
          <w:rFonts w:ascii="Times New Roman" w:hAnsi="Times New Roman" w:cs="Times New Roman"/>
          <w:szCs w:val="21"/>
        </w:rPr>
        <w:t>4</w:t>
      </w:r>
      <w:r>
        <w:rPr>
          <w:rFonts w:ascii="Times New Roman" w:hAnsi="Times New Roman" w:cs="Times New Roman"/>
          <w:szCs w:val="21"/>
        </w:rPr>
        <w:t>的温度变化。</w:t>
      </w:r>
    </w:p>
    <w:p w:rsidR="000E28AF" w:rsidRDefault="003028E8">
      <w:pPr>
        <w:spacing w:line="360" w:lineRule="auto"/>
        <w:rPr>
          <w:rFonts w:ascii="Times New Roman" w:hAnsi="Times New Roman" w:cs="Times New Roman"/>
          <w:szCs w:val="21"/>
        </w:rPr>
      </w:pPr>
      <w:r>
        <w:rPr>
          <w:rFonts w:ascii="Times New Roman" w:hAnsi="Times New Roman" w:cs="Times New Roman"/>
          <w:noProof/>
          <w:szCs w:val="21"/>
        </w:rPr>
        <w:drawing>
          <wp:inline distT="0" distB="0" distL="114300" distR="114300">
            <wp:extent cx="2894965" cy="1885950"/>
            <wp:effectExtent l="0" t="0" r="63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1"/>
                    <a:stretch>
                      <a:fillRect/>
                    </a:stretch>
                  </pic:blipFill>
                  <pic:spPr>
                    <a:xfrm>
                      <a:off x="0" y="0"/>
                      <a:ext cx="2894965" cy="1885950"/>
                    </a:xfrm>
                    <a:prstGeom prst="rect">
                      <a:avLst/>
                    </a:prstGeom>
                    <a:noFill/>
                    <a:ln w="9525">
                      <a:noFill/>
                    </a:ln>
                  </pic:spPr>
                </pic:pic>
              </a:graphicData>
            </a:graphic>
          </wp:inline>
        </w:drawing>
      </w:r>
    </w:p>
    <w:p w:rsidR="000E28AF" w:rsidRDefault="003028E8">
      <w:pPr>
        <w:spacing w:line="360" w:lineRule="auto"/>
        <w:rPr>
          <w:rFonts w:ascii="Times New Roman" w:hAnsi="Times New Roman" w:cs="Times New Roman"/>
          <w:szCs w:val="21"/>
        </w:rPr>
      </w:pPr>
      <w:r>
        <w:rPr>
          <w:rFonts w:ascii="Times New Roman" w:hAnsi="Times New Roman" w:cs="Times New Roman"/>
          <w:szCs w:val="21"/>
        </w:rPr>
        <w:t>图</w:t>
      </w:r>
      <w:r>
        <w:rPr>
          <w:rFonts w:ascii="Times New Roman" w:hAnsi="Times New Roman" w:cs="Times New Roman"/>
          <w:szCs w:val="21"/>
        </w:rPr>
        <w:t>8</w:t>
      </w:r>
      <w:r>
        <w:rPr>
          <w:rFonts w:ascii="Times New Roman" w:hAnsi="Times New Roman" w:cs="Times New Roman"/>
          <w:szCs w:val="21"/>
        </w:rPr>
        <w:t>：在</w:t>
      </w:r>
      <w:r>
        <w:rPr>
          <w:rFonts w:ascii="Times New Roman" w:hAnsi="Times New Roman" w:cs="Times New Roman"/>
          <w:szCs w:val="21"/>
        </w:rPr>
        <w:t>循环温度为</w:t>
      </w:r>
      <w:r>
        <w:rPr>
          <w:rFonts w:ascii="Times New Roman" w:hAnsi="Times New Roman" w:cs="Times New Roman"/>
          <w:szCs w:val="21"/>
        </w:rPr>
        <w:t>1℃</w:t>
      </w:r>
      <w:r>
        <w:rPr>
          <w:rFonts w:ascii="Times New Roman" w:hAnsi="Times New Roman" w:cs="Times New Roman"/>
          <w:szCs w:val="21"/>
        </w:rPr>
        <w:t>和</w:t>
      </w:r>
      <w:r>
        <w:rPr>
          <w:rFonts w:ascii="Times New Roman" w:hAnsi="Times New Roman" w:cs="Times New Roman"/>
          <w:szCs w:val="21"/>
        </w:rPr>
        <w:t>3℃</w:t>
      </w:r>
      <w:r>
        <w:rPr>
          <w:rFonts w:ascii="Times New Roman" w:hAnsi="Times New Roman" w:cs="Times New Roman"/>
          <w:szCs w:val="21"/>
        </w:rPr>
        <w:t>时</w:t>
      </w:r>
      <w:r>
        <w:rPr>
          <w:rFonts w:ascii="Times New Roman" w:hAnsi="Times New Roman" w:cs="Times New Roman"/>
          <w:szCs w:val="21"/>
        </w:rPr>
        <w:t>，</w:t>
      </w:r>
      <w:r>
        <w:rPr>
          <w:rFonts w:ascii="Times New Roman" w:hAnsi="Times New Roman" w:cs="Times New Roman"/>
          <w:szCs w:val="21"/>
        </w:rPr>
        <w:t>三种</w:t>
      </w:r>
      <w:r>
        <w:rPr>
          <w:rFonts w:ascii="Times New Roman" w:hAnsi="Times New Roman" w:cs="Times New Roman"/>
          <w:szCs w:val="21"/>
        </w:rPr>
        <w:t>不同相变</w:t>
      </w:r>
      <w:r>
        <w:rPr>
          <w:rFonts w:ascii="Times New Roman" w:hAnsi="Times New Roman" w:cs="Times New Roman"/>
          <w:szCs w:val="21"/>
        </w:rPr>
        <w:t>系统</w:t>
      </w:r>
      <w:r>
        <w:rPr>
          <w:rFonts w:ascii="Times New Roman" w:hAnsi="Times New Roman" w:cs="Times New Roman"/>
          <w:szCs w:val="21"/>
        </w:rPr>
        <w:t>的</w:t>
      </w:r>
      <w:r>
        <w:rPr>
          <w:rFonts w:ascii="Times New Roman" w:hAnsi="Times New Roman" w:cs="Times New Roman"/>
          <w:szCs w:val="21"/>
        </w:rPr>
        <w:t>最高温度和温度均匀性的比较。</w:t>
      </w:r>
    </w:p>
    <w:p w:rsidR="000E28AF" w:rsidRDefault="003028E8">
      <w:pPr>
        <w:spacing w:line="360" w:lineRule="auto"/>
        <w:rPr>
          <w:rFonts w:ascii="Times New Roman" w:hAnsi="Times New Roman" w:cs="Times New Roman"/>
          <w:szCs w:val="21"/>
        </w:rPr>
      </w:pPr>
      <w:r>
        <w:rPr>
          <w:rFonts w:ascii="Times New Roman" w:hAnsi="Times New Roman" w:cs="Times New Roman"/>
          <w:noProof/>
          <w:szCs w:val="21"/>
        </w:rPr>
        <w:drawing>
          <wp:inline distT="0" distB="0" distL="114300" distR="114300">
            <wp:extent cx="2885440" cy="4123690"/>
            <wp:effectExtent l="0" t="0" r="10160" b="1016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2"/>
                    <a:stretch>
                      <a:fillRect/>
                    </a:stretch>
                  </pic:blipFill>
                  <pic:spPr>
                    <a:xfrm>
                      <a:off x="0" y="0"/>
                      <a:ext cx="2885440" cy="4123690"/>
                    </a:xfrm>
                    <a:prstGeom prst="rect">
                      <a:avLst/>
                    </a:prstGeom>
                    <a:noFill/>
                    <a:ln w="9525">
                      <a:noFill/>
                    </a:ln>
                  </pic:spPr>
                </pic:pic>
              </a:graphicData>
            </a:graphic>
          </wp:inline>
        </w:drawing>
      </w:r>
    </w:p>
    <w:p w:rsidR="000E28AF" w:rsidRDefault="00F843E4" w:rsidP="002C4899">
      <w:pPr>
        <w:spacing w:line="360" w:lineRule="auto"/>
        <w:ind w:firstLineChars="200" w:firstLine="420"/>
        <w:rPr>
          <w:rFonts w:ascii="Times New Roman" w:hAnsi="Times New Roman" w:cs="Times New Roman" w:hint="eastAsia"/>
          <w:szCs w:val="21"/>
        </w:rPr>
      </w:pPr>
      <w:proofErr w:type="gramStart"/>
      <w:r>
        <w:rPr>
          <w:rFonts w:ascii="Times New Roman" w:hAnsi="Times New Roman" w:cs="Times New Roman" w:hint="eastAsia"/>
          <w:szCs w:val="21"/>
        </w:rPr>
        <w:t>林赛斯</w:t>
      </w:r>
      <w:proofErr w:type="gramEnd"/>
      <w:r>
        <w:rPr>
          <w:rFonts w:ascii="Times New Roman" w:hAnsi="Times New Roman" w:cs="Times New Roman" w:hint="eastAsia"/>
          <w:szCs w:val="21"/>
        </w:rPr>
        <w:t>HFM3</w:t>
      </w:r>
      <w:r>
        <w:rPr>
          <w:rFonts w:ascii="Times New Roman" w:hAnsi="Times New Roman" w:cs="Times New Roman"/>
          <w:szCs w:val="21"/>
        </w:rPr>
        <w:t>00/600</w:t>
      </w:r>
      <w:proofErr w:type="gramStart"/>
      <w:r>
        <w:rPr>
          <w:rFonts w:ascii="Times New Roman" w:hAnsi="Times New Roman" w:cs="Times New Roman" w:hint="eastAsia"/>
          <w:szCs w:val="21"/>
        </w:rPr>
        <w:t>两</w:t>
      </w:r>
      <w:proofErr w:type="gramEnd"/>
      <w:r>
        <w:rPr>
          <w:rFonts w:ascii="Times New Roman" w:hAnsi="Times New Roman" w:cs="Times New Roman" w:hint="eastAsia"/>
          <w:szCs w:val="21"/>
        </w:rPr>
        <w:t>款</w:t>
      </w:r>
      <w:r>
        <w:rPr>
          <w:rFonts w:ascii="Times New Roman" w:hAnsi="Times New Roman" w:cs="Times New Roman"/>
          <w:szCs w:val="21"/>
        </w:rPr>
        <w:t>热流计为</w:t>
      </w:r>
      <w:r>
        <w:rPr>
          <w:rFonts w:ascii="Times New Roman" w:hAnsi="Times New Roman" w:cs="Times New Roman" w:hint="eastAsia"/>
          <w:szCs w:val="21"/>
        </w:rPr>
        <w:t>低热导率</w:t>
      </w:r>
      <w:r>
        <w:rPr>
          <w:rFonts w:ascii="Times New Roman" w:hAnsi="Times New Roman" w:cs="Times New Roman"/>
          <w:szCs w:val="21"/>
        </w:rPr>
        <w:t>材料的测量提供了方便快捷的解决方案，同</w:t>
      </w:r>
      <w:r>
        <w:rPr>
          <w:rFonts w:ascii="Times New Roman" w:hAnsi="Times New Roman" w:cs="Times New Roman" w:hint="eastAsia"/>
          <w:szCs w:val="21"/>
        </w:rPr>
        <w:t>时其</w:t>
      </w:r>
      <w:r>
        <w:rPr>
          <w:rFonts w:ascii="Times New Roman" w:hAnsi="Times New Roman" w:cs="Times New Roman"/>
          <w:szCs w:val="21"/>
        </w:rPr>
        <w:t>精确度也达到了很高的水准。</w:t>
      </w:r>
      <w:r>
        <w:rPr>
          <w:rFonts w:ascii="Times New Roman" w:hAnsi="Times New Roman" w:cs="Times New Roman" w:hint="eastAsia"/>
          <w:szCs w:val="21"/>
        </w:rPr>
        <w:t>简洁的</w:t>
      </w:r>
      <w:r>
        <w:rPr>
          <w:rFonts w:ascii="Times New Roman" w:hAnsi="Times New Roman" w:cs="Times New Roman"/>
          <w:szCs w:val="21"/>
        </w:rPr>
        <w:t>系统设计和</w:t>
      </w:r>
      <w:r>
        <w:rPr>
          <w:rFonts w:ascii="Times New Roman" w:hAnsi="Times New Roman" w:cs="Times New Roman"/>
          <w:szCs w:val="21"/>
        </w:rPr>
        <w:t>“</w:t>
      </w:r>
      <w:r>
        <w:rPr>
          <w:rFonts w:ascii="Times New Roman" w:hAnsi="Times New Roman" w:cs="Times New Roman" w:hint="eastAsia"/>
          <w:szCs w:val="21"/>
        </w:rPr>
        <w:t>零维护</w:t>
      </w:r>
      <w:r>
        <w:rPr>
          <w:rFonts w:ascii="Times New Roman" w:hAnsi="Times New Roman" w:cs="Times New Roman"/>
          <w:szCs w:val="21"/>
        </w:rPr>
        <w:t>”</w:t>
      </w:r>
      <w:r>
        <w:rPr>
          <w:rFonts w:ascii="Times New Roman" w:hAnsi="Times New Roman" w:cs="Times New Roman"/>
          <w:szCs w:val="21"/>
        </w:rPr>
        <w:t>的</w:t>
      </w:r>
      <w:proofErr w:type="gramStart"/>
      <w:r>
        <w:rPr>
          <w:rFonts w:ascii="Times New Roman" w:hAnsi="Times New Roman" w:cs="Times New Roman"/>
          <w:szCs w:val="21"/>
        </w:rPr>
        <w:t>帕尔贴加热</w:t>
      </w:r>
      <w:proofErr w:type="gramEnd"/>
      <w:r>
        <w:rPr>
          <w:rFonts w:ascii="Times New Roman" w:hAnsi="Times New Roman" w:cs="Times New Roman"/>
          <w:szCs w:val="21"/>
        </w:rPr>
        <w:t>和制冷系统确保您最小的</w:t>
      </w:r>
      <w:r>
        <w:rPr>
          <w:rFonts w:ascii="Times New Roman" w:hAnsi="Times New Roman" w:cs="Times New Roman" w:hint="eastAsia"/>
          <w:szCs w:val="21"/>
        </w:rPr>
        <w:t>支出</w:t>
      </w:r>
      <w:r>
        <w:rPr>
          <w:rFonts w:ascii="Times New Roman" w:hAnsi="Times New Roman" w:cs="Times New Roman"/>
          <w:szCs w:val="21"/>
        </w:rPr>
        <w:t>和最大的满意度。</w:t>
      </w:r>
      <w:r w:rsidR="002C4899">
        <w:rPr>
          <w:rFonts w:ascii="Times New Roman" w:hAnsi="Times New Roman" w:cs="Times New Roman" w:hint="eastAsia"/>
          <w:szCs w:val="21"/>
        </w:rPr>
        <w:t>仪器遵循国际</w:t>
      </w:r>
      <w:r w:rsidR="002C4899">
        <w:rPr>
          <w:rFonts w:ascii="Times New Roman" w:hAnsi="Times New Roman" w:cs="Times New Roman"/>
          <w:szCs w:val="21"/>
        </w:rPr>
        <w:t>标准</w:t>
      </w:r>
      <w:r w:rsidR="002C4899">
        <w:rPr>
          <w:rFonts w:ascii="Times New Roman" w:hAnsi="Times New Roman" w:cs="Times New Roman" w:hint="eastAsia"/>
          <w:szCs w:val="21"/>
        </w:rPr>
        <w:t>ASTM C518</w:t>
      </w:r>
      <w:r w:rsidR="002C4899">
        <w:rPr>
          <w:rFonts w:ascii="Times New Roman" w:hAnsi="Times New Roman" w:cs="Times New Roman" w:hint="eastAsia"/>
          <w:szCs w:val="21"/>
        </w:rPr>
        <w:t>、</w:t>
      </w:r>
      <w:r w:rsidR="002C4899">
        <w:rPr>
          <w:rFonts w:ascii="Times New Roman" w:hAnsi="Times New Roman" w:cs="Times New Roman" w:hint="eastAsia"/>
          <w:szCs w:val="21"/>
        </w:rPr>
        <w:t>JISA1412</w:t>
      </w:r>
      <w:r w:rsidR="002C4899">
        <w:rPr>
          <w:rFonts w:ascii="Times New Roman" w:hAnsi="Times New Roman" w:cs="Times New Roman" w:hint="eastAsia"/>
          <w:szCs w:val="21"/>
        </w:rPr>
        <w:t>、</w:t>
      </w:r>
      <w:r w:rsidR="002C4899">
        <w:rPr>
          <w:rFonts w:ascii="Times New Roman" w:hAnsi="Times New Roman" w:cs="Times New Roman" w:hint="eastAsia"/>
          <w:szCs w:val="21"/>
        </w:rPr>
        <w:t>ISO 8301</w:t>
      </w:r>
      <w:r w:rsidR="002C4899">
        <w:rPr>
          <w:rFonts w:ascii="Times New Roman" w:hAnsi="Times New Roman" w:cs="Times New Roman" w:hint="eastAsia"/>
          <w:szCs w:val="21"/>
        </w:rPr>
        <w:t>和</w:t>
      </w:r>
      <w:r w:rsidR="002C4899">
        <w:rPr>
          <w:rFonts w:ascii="Times New Roman" w:hAnsi="Times New Roman" w:cs="Times New Roman" w:hint="eastAsia"/>
          <w:szCs w:val="21"/>
        </w:rPr>
        <w:t>DIN12667.</w:t>
      </w:r>
      <w:r w:rsidR="002C4899">
        <w:rPr>
          <w:rFonts w:ascii="Times New Roman" w:hAnsi="Times New Roman" w:cs="Times New Roman" w:hint="eastAsia"/>
          <w:szCs w:val="21"/>
        </w:rPr>
        <w:t>是您</w:t>
      </w:r>
      <w:r w:rsidR="002C4899">
        <w:rPr>
          <w:rFonts w:ascii="Times New Roman" w:hAnsi="Times New Roman" w:cs="Times New Roman"/>
          <w:szCs w:val="21"/>
        </w:rPr>
        <w:t>在研究材料热流变化方面最</w:t>
      </w:r>
      <w:r w:rsidR="002C4899">
        <w:rPr>
          <w:rFonts w:ascii="Times New Roman" w:hAnsi="Times New Roman" w:cs="Times New Roman" w:hint="eastAsia"/>
          <w:szCs w:val="21"/>
        </w:rPr>
        <w:t>优</w:t>
      </w:r>
      <w:r w:rsidR="002C4899">
        <w:rPr>
          <w:rFonts w:ascii="Times New Roman" w:hAnsi="Times New Roman" w:cs="Times New Roman"/>
          <w:szCs w:val="21"/>
        </w:rPr>
        <w:t>的选择。</w:t>
      </w:r>
    </w:p>
    <w:p w:rsidR="000E28AF" w:rsidRDefault="003028E8">
      <w:pPr>
        <w:spacing w:line="360" w:lineRule="auto"/>
      </w:pPr>
      <w:r>
        <w:rPr>
          <w:rFonts w:ascii="Arial" w:eastAsia="宋体" w:hAnsi="Arial" w:cs="Arial" w:hint="eastAsia"/>
          <w:color w:val="000000"/>
          <w:sz w:val="19"/>
          <w:szCs w:val="19"/>
          <w:shd w:val="clear" w:color="auto" w:fill="FFFFFF"/>
        </w:rPr>
        <w:t>文献：</w:t>
      </w:r>
      <w:r>
        <w:rPr>
          <w:rFonts w:ascii="Arial" w:eastAsia="宋体" w:hAnsi="Arial" w:cs="Arial"/>
          <w:color w:val="000000"/>
          <w:sz w:val="19"/>
          <w:szCs w:val="19"/>
          <w:shd w:val="clear" w:color="auto" w:fill="FFFFFF"/>
        </w:rPr>
        <w:t xml:space="preserve">Yan J, Li K, Chen H, et al. Experimental study on the application of phase change material in the dynamic cycling of battery pack </w:t>
      </w:r>
      <w:proofErr w:type="gramStart"/>
      <w:r>
        <w:rPr>
          <w:rFonts w:ascii="Arial" w:eastAsia="宋体" w:hAnsi="Arial" w:cs="Arial"/>
          <w:color w:val="000000"/>
          <w:sz w:val="19"/>
          <w:szCs w:val="19"/>
          <w:shd w:val="clear" w:color="auto" w:fill="FFFFFF"/>
        </w:rPr>
        <w:t>system[</w:t>
      </w:r>
      <w:proofErr w:type="gramEnd"/>
      <w:r>
        <w:rPr>
          <w:rFonts w:ascii="Arial" w:eastAsia="宋体" w:hAnsi="Arial" w:cs="Arial"/>
          <w:color w:val="000000"/>
          <w:sz w:val="19"/>
          <w:szCs w:val="19"/>
          <w:shd w:val="clear" w:color="auto" w:fill="FFFFFF"/>
        </w:rPr>
        <w:t xml:space="preserve">J]. Energy Conversion &amp; Management, </w:t>
      </w:r>
      <w:r>
        <w:rPr>
          <w:rFonts w:ascii="Arial" w:eastAsia="宋体" w:hAnsi="Arial" w:cs="Arial"/>
          <w:color w:val="000000"/>
          <w:sz w:val="19"/>
          <w:szCs w:val="19"/>
          <w:shd w:val="clear" w:color="auto" w:fill="FFFFFF"/>
        </w:rPr>
        <w:t>2016, 128:12-19.</w:t>
      </w:r>
    </w:p>
    <w:p w:rsidR="000E28AF" w:rsidRDefault="000E28AF">
      <w:pPr>
        <w:spacing w:line="360" w:lineRule="auto"/>
        <w:rPr>
          <w:rFonts w:ascii="Times New Roman" w:hAnsi="Times New Roman" w:cs="Times New Roman"/>
          <w:szCs w:val="21"/>
        </w:rPr>
      </w:pPr>
    </w:p>
    <w:sectPr w:rsidR="000E28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dvGulliv-R">
    <w:altName w:val="RomanS"/>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420"/>
  <w:drawingGridVerticalSpacing w:val="156"/>
  <w:noPunctuationKerning/>
  <w:characterSpacingControl w:val="compressPunctuation"/>
  <w:savePreviewPicture/>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723C3"/>
    <w:rsid w:val="000E28AF"/>
    <w:rsid w:val="002C4899"/>
    <w:rsid w:val="003028E8"/>
    <w:rsid w:val="00F843E4"/>
    <w:rsid w:val="1FEF7737"/>
    <w:rsid w:val="25DE0A35"/>
    <w:rsid w:val="46262FB7"/>
    <w:rsid w:val="50136E8D"/>
    <w:rsid w:val="51B723C3"/>
    <w:rsid w:val="72530B2D"/>
    <w:rsid w:val="76DC6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AF2CF7-F46D-4BB7-9EEE-ACD474B6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customStyle="1" w:styleId="fontstyle01">
    <w:name w:val="fontstyle01"/>
    <w:basedOn w:val="a0"/>
    <w:rPr>
      <w:rFonts w:ascii="AdvGulliv-R" w:eastAsia="AdvGulliv-R" w:hAnsi="AdvGulliv-R" w:cs="AdvGulliv-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202</Words>
  <Characters>1152</Characters>
  <Application>Microsoft Office Word</Application>
  <DocSecurity>0</DocSecurity>
  <Lines>9</Lines>
  <Paragraphs>2</Paragraphs>
  <ScaleCrop>false</ScaleCrop>
  <Company>Microsoft</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北辰1384343613</dc:creator>
  <cp:lastModifiedBy>HENRY</cp:lastModifiedBy>
  <cp:revision>3</cp:revision>
  <dcterms:created xsi:type="dcterms:W3CDTF">2018-03-23T03:44:00Z</dcterms:created>
  <dcterms:modified xsi:type="dcterms:W3CDTF">2018-04-28T07:07:00Z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